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E3BC4" w14:textId="77777777" w:rsidR="007C1902" w:rsidRPr="003D25CB" w:rsidRDefault="007C1902" w:rsidP="003D25CB">
      <w:pPr>
        <w:suppressAutoHyphens/>
        <w:spacing w:after="0" w:line="240" w:lineRule="auto"/>
        <w:ind w:hanging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CB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14:paraId="37C7B3CF" w14:textId="77777777" w:rsidR="007C1902" w:rsidRPr="003D25CB" w:rsidRDefault="007C1902" w:rsidP="007C1902">
      <w:pPr>
        <w:suppressAutoHyphens/>
        <w:spacing w:after="0" w:line="240" w:lineRule="auto"/>
        <w:ind w:hanging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C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14:paraId="0349CB5E" w14:textId="530746AC" w:rsidR="007C1902" w:rsidRPr="003D25CB" w:rsidRDefault="007C1902" w:rsidP="007C1902">
      <w:pPr>
        <w:suppressAutoHyphens/>
        <w:spacing w:after="0" w:line="240" w:lineRule="auto"/>
        <w:ind w:hanging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CB">
        <w:rPr>
          <w:rFonts w:ascii="Times New Roman" w:hAnsi="Times New Roman" w:cs="Times New Roman"/>
          <w:b/>
          <w:bCs/>
          <w:sz w:val="28"/>
          <w:szCs w:val="28"/>
        </w:rPr>
        <w:t xml:space="preserve">«СЕЛЬСКОЕ ПОСЕЛЕНИЕ </w:t>
      </w:r>
      <w:r w:rsidR="003D25CB" w:rsidRPr="003D25CB">
        <w:rPr>
          <w:rFonts w:ascii="Times New Roman" w:hAnsi="Times New Roman" w:cs="Times New Roman"/>
          <w:b/>
          <w:bCs/>
          <w:sz w:val="28"/>
          <w:szCs w:val="28"/>
        </w:rPr>
        <w:t>ПОКРОВСКИЙ СЕЛЬСОВЕТ</w:t>
      </w:r>
    </w:p>
    <w:p w14:paraId="410B8D58" w14:textId="77777777" w:rsidR="007C1902" w:rsidRPr="003D25CB" w:rsidRDefault="007C1902" w:rsidP="007C1902">
      <w:pPr>
        <w:suppressAutoHyphens/>
        <w:spacing w:after="0" w:line="240" w:lineRule="auto"/>
        <w:ind w:hanging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CB">
        <w:rPr>
          <w:rFonts w:ascii="Times New Roman" w:hAnsi="Times New Roman" w:cs="Times New Roman"/>
          <w:b/>
          <w:bCs/>
          <w:sz w:val="28"/>
          <w:szCs w:val="28"/>
        </w:rPr>
        <w:t xml:space="preserve">АХТУБИНСКОГО МУНИЦИПАЛЬНОГО РАЙОНА </w:t>
      </w:r>
    </w:p>
    <w:p w14:paraId="733A4BA6" w14:textId="77777777" w:rsidR="007C1902" w:rsidRPr="003D25CB" w:rsidRDefault="007C1902" w:rsidP="007C1902">
      <w:pPr>
        <w:suppressAutoHyphens/>
        <w:spacing w:after="0" w:line="240" w:lineRule="auto"/>
        <w:ind w:hanging="5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5CB">
        <w:rPr>
          <w:rFonts w:ascii="Times New Roman" w:hAnsi="Times New Roman" w:cs="Times New Roman"/>
          <w:b/>
          <w:bCs/>
          <w:sz w:val="28"/>
          <w:szCs w:val="28"/>
        </w:rPr>
        <w:t>АСТРАХАНСКОЙ ОБЛАСТИ»</w:t>
      </w:r>
    </w:p>
    <w:p w14:paraId="1E75189E" w14:textId="77777777" w:rsidR="007C1902" w:rsidRPr="003D25CB" w:rsidRDefault="007C1902" w:rsidP="007C1902">
      <w:pPr>
        <w:suppressAutoHyphens/>
        <w:spacing w:after="0" w:line="240" w:lineRule="auto"/>
        <w:ind w:hanging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3E1BE0" w14:textId="77777777" w:rsidR="007C1902" w:rsidRPr="003D25CB" w:rsidRDefault="007C1902" w:rsidP="007C1902">
      <w:pPr>
        <w:suppressAutoHyphens/>
        <w:spacing w:after="0" w:line="240" w:lineRule="auto"/>
        <w:ind w:hanging="53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5C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895CD3" w:rsidRPr="003D25CB">
        <w:rPr>
          <w:rFonts w:ascii="Times New Roman" w:hAnsi="Times New Roman" w:cs="Times New Roman"/>
          <w:b/>
          <w:bCs/>
          <w:sz w:val="28"/>
          <w:szCs w:val="28"/>
        </w:rPr>
        <w:t xml:space="preserve">  РЕШЕНИЕ</w:t>
      </w:r>
    </w:p>
    <w:p w14:paraId="22C015E0" w14:textId="03402D58" w:rsidR="007C1902" w:rsidRDefault="00C3275D" w:rsidP="007C1902">
      <w:pPr>
        <w:suppressAutoHyphens/>
        <w:spacing w:after="0" w:line="240" w:lineRule="auto"/>
        <w:ind w:hanging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0A7B5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C1902">
        <w:rPr>
          <w:rFonts w:ascii="Times New Roman" w:hAnsi="Times New Roman" w:cs="Times New Roman"/>
          <w:sz w:val="28"/>
          <w:szCs w:val="28"/>
        </w:rPr>
        <w:t>.202</w:t>
      </w:r>
      <w:r w:rsidR="007D1D51">
        <w:rPr>
          <w:rFonts w:ascii="Times New Roman" w:hAnsi="Times New Roman" w:cs="Times New Roman"/>
          <w:sz w:val="28"/>
          <w:szCs w:val="28"/>
        </w:rPr>
        <w:t>6</w:t>
      </w:r>
      <w:r w:rsidR="007C19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3ACC594A" w14:textId="77777777" w:rsidR="007D1D51" w:rsidRDefault="007D1D51" w:rsidP="007C1902">
      <w:pPr>
        <w:suppressAutoHyphens/>
        <w:spacing w:after="0" w:line="240" w:lineRule="auto"/>
        <w:ind w:hanging="539"/>
        <w:jc w:val="both"/>
        <w:rPr>
          <w:rFonts w:ascii="Times New Roman" w:hAnsi="Times New Roman" w:cs="Times New Roman"/>
          <w:sz w:val="28"/>
          <w:szCs w:val="28"/>
        </w:rPr>
      </w:pPr>
    </w:p>
    <w:p w14:paraId="3E140060" w14:textId="4C471A84" w:rsidR="007C1902" w:rsidRDefault="007C1902" w:rsidP="007C1902">
      <w:pPr>
        <w:suppressAutoHyphens/>
        <w:spacing w:after="0" w:line="240" w:lineRule="auto"/>
        <w:ind w:left="-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доплате временно исполняющего полномочия главы муниципального образования «Сельское поселение </w:t>
      </w:r>
      <w:r w:rsidR="007D1D51">
        <w:rPr>
          <w:rFonts w:ascii="Times New Roman" w:hAnsi="Times New Roman" w:cs="Times New Roman"/>
          <w:sz w:val="28"/>
          <w:szCs w:val="28"/>
        </w:rPr>
        <w:t>Покровский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05F4017" w14:textId="77777777" w:rsidR="007C1902" w:rsidRDefault="007C1902" w:rsidP="007C1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2A6456" w14:textId="77777777" w:rsidR="007C1902" w:rsidRDefault="007C1902" w:rsidP="007C1902">
      <w:pPr>
        <w:suppressAutoHyphens/>
        <w:spacing w:after="0"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</w:p>
    <w:p w14:paraId="12B77C4E" w14:textId="01A908CD" w:rsidR="007C1902" w:rsidRDefault="007C1902" w:rsidP="007C1902">
      <w:pPr>
        <w:suppressAutoHyphens/>
        <w:spacing w:after="0" w:line="240" w:lineRule="auto"/>
        <w:ind w:left="-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статьями 60.2 и 151 Трудового </w:t>
      </w:r>
      <w:r w:rsidR="000A7B5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одекса Российской Федерации, статьей 18 Устава муниципального образования «Сельское поселение </w:t>
      </w:r>
      <w:r w:rsidR="007D1D51">
        <w:rPr>
          <w:rFonts w:ascii="Times New Roman" w:hAnsi="Times New Roman" w:cs="Times New Roman"/>
          <w:sz w:val="28"/>
          <w:szCs w:val="28"/>
        </w:rPr>
        <w:t>Покровский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7C1902">
        <w:rPr>
          <w:rFonts w:ascii="Times New Roman" w:hAnsi="Times New Roman" w:cs="Times New Roman"/>
          <w:sz w:val="28"/>
          <w:szCs w:val="28"/>
        </w:rPr>
        <w:t>решениями Совета муниципального образования «</w:t>
      </w:r>
      <w:r w:rsidR="007D1D51">
        <w:rPr>
          <w:rFonts w:ascii="Times New Roman" w:hAnsi="Times New Roman" w:cs="Times New Roman"/>
          <w:sz w:val="28"/>
          <w:szCs w:val="28"/>
        </w:rPr>
        <w:t>Покровский</w:t>
      </w:r>
      <w:r w:rsidRPr="007C1902">
        <w:rPr>
          <w:rFonts w:ascii="Times New Roman" w:hAnsi="Times New Roman" w:cs="Times New Roman"/>
          <w:sz w:val="28"/>
          <w:szCs w:val="28"/>
        </w:rPr>
        <w:t xml:space="preserve"> сельсовет» от </w:t>
      </w:r>
      <w:r w:rsidR="007D1D51">
        <w:rPr>
          <w:rFonts w:ascii="Times New Roman" w:hAnsi="Times New Roman" w:cs="Times New Roman"/>
          <w:sz w:val="28"/>
          <w:szCs w:val="28"/>
        </w:rPr>
        <w:t>28</w:t>
      </w:r>
      <w:r w:rsidRPr="007D1D51">
        <w:rPr>
          <w:rFonts w:ascii="Times New Roman" w:hAnsi="Times New Roman" w:cs="Times New Roman"/>
          <w:sz w:val="28"/>
          <w:szCs w:val="28"/>
        </w:rPr>
        <w:t>.1</w:t>
      </w:r>
      <w:r w:rsidR="007D1D51">
        <w:rPr>
          <w:rFonts w:ascii="Times New Roman" w:hAnsi="Times New Roman" w:cs="Times New Roman"/>
          <w:sz w:val="28"/>
          <w:szCs w:val="28"/>
        </w:rPr>
        <w:t>0</w:t>
      </w:r>
      <w:r w:rsidRPr="007D1D51">
        <w:rPr>
          <w:rFonts w:ascii="Times New Roman" w:hAnsi="Times New Roman" w:cs="Times New Roman"/>
          <w:sz w:val="28"/>
          <w:szCs w:val="28"/>
        </w:rPr>
        <w:t>.2024  № 1</w:t>
      </w:r>
      <w:r w:rsidR="007D1D51">
        <w:rPr>
          <w:rFonts w:ascii="Times New Roman" w:hAnsi="Times New Roman" w:cs="Times New Roman"/>
          <w:sz w:val="28"/>
          <w:szCs w:val="28"/>
        </w:rPr>
        <w:t>0а</w:t>
      </w:r>
      <w:r w:rsidRPr="007C1902">
        <w:rPr>
          <w:rFonts w:ascii="Times New Roman" w:hAnsi="Times New Roman" w:cs="Times New Roman"/>
          <w:sz w:val="28"/>
          <w:szCs w:val="28"/>
        </w:rPr>
        <w:t xml:space="preserve"> «</w:t>
      </w:r>
      <w:r w:rsidR="007D1D51" w:rsidRPr="007D1D51">
        <w:rPr>
          <w:rFonts w:ascii="Times New Roman" w:hAnsi="Times New Roman" w:cs="Times New Roman"/>
          <w:sz w:val="28"/>
          <w:szCs w:val="28"/>
        </w:rPr>
        <w:t>Об утверждении Положения «О предельных нормативах размеров оплаты труда лиц замещающих муниципальные должности администрации муниципального образования «Сельское поселение Покровский сельсовет Ахтубинского  муниципального района Астраханской области»</w:t>
      </w:r>
      <w:r w:rsidRPr="007C1902">
        <w:rPr>
          <w:rFonts w:ascii="Times New Roman" w:hAnsi="Times New Roman" w:cs="Times New Roman"/>
          <w:sz w:val="28"/>
          <w:szCs w:val="28"/>
        </w:rPr>
        <w:t xml:space="preserve">, </w:t>
      </w:r>
      <w:r w:rsidR="007D1D51">
        <w:rPr>
          <w:rFonts w:ascii="Times New Roman" w:hAnsi="Times New Roman" w:cs="Times New Roman"/>
          <w:sz w:val="28"/>
          <w:szCs w:val="28"/>
        </w:rPr>
        <w:t xml:space="preserve">Постановления Губернатора Астраханской области от 05.02.2026г. № 13 «О назначении временно исполняющего полномочия главы муниципального образования «Сельское поселение Покровский сельсовет Ахтубинского муниципального района Астраханской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«Сельское поселение </w:t>
      </w:r>
      <w:r w:rsidR="007D1D51">
        <w:rPr>
          <w:rFonts w:ascii="Times New Roman" w:hAnsi="Times New Roman" w:cs="Times New Roman"/>
          <w:sz w:val="28"/>
          <w:szCs w:val="28"/>
        </w:rPr>
        <w:t>Покровский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428682C" w14:textId="77777777" w:rsidR="007C1902" w:rsidRDefault="007C1902" w:rsidP="007C1902">
      <w:pPr>
        <w:suppressAutoHyphens/>
        <w:spacing w:after="0"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</w:p>
    <w:p w14:paraId="3D311D6D" w14:textId="77777777" w:rsidR="007C1902" w:rsidRDefault="007C1902" w:rsidP="007C1902">
      <w:pPr>
        <w:suppressAutoHyphens/>
        <w:spacing w:after="0" w:line="240" w:lineRule="auto"/>
        <w:ind w:left="-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РЕШИЛ:</w:t>
      </w:r>
    </w:p>
    <w:p w14:paraId="2042B657" w14:textId="77777777" w:rsidR="007C1902" w:rsidRDefault="007C1902" w:rsidP="007C19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59F5FB" w14:textId="6EFFDE02" w:rsidR="007C1902" w:rsidRPr="00412B06" w:rsidRDefault="007C1902" w:rsidP="007C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</w:t>
      </w:r>
      <w:r w:rsidRPr="00412B06">
        <w:rPr>
          <w:rFonts w:ascii="Times New Roman" w:hAnsi="Times New Roman" w:cs="Times New Roman"/>
          <w:sz w:val="28"/>
          <w:szCs w:val="28"/>
        </w:rPr>
        <w:t xml:space="preserve">Установить временно исполняющему полномочия главы муниципального образования  «Сельское поселение </w:t>
      </w:r>
      <w:r w:rsidR="007D1D51">
        <w:rPr>
          <w:rFonts w:ascii="Times New Roman" w:hAnsi="Times New Roman" w:cs="Times New Roman"/>
          <w:sz w:val="28"/>
          <w:szCs w:val="28"/>
        </w:rPr>
        <w:t>Покровский</w:t>
      </w:r>
      <w:r w:rsidRPr="00412B06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 </w:t>
      </w:r>
      <w:r w:rsidR="003D25CB">
        <w:rPr>
          <w:rFonts w:ascii="Times New Roman" w:hAnsi="Times New Roman" w:cs="Times New Roman"/>
          <w:sz w:val="28"/>
          <w:szCs w:val="28"/>
        </w:rPr>
        <w:t>Макухиной Юлии Дмитриевне</w:t>
      </w:r>
      <w:r w:rsidRPr="00412B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доплату </w:t>
      </w:r>
      <w:r w:rsidRPr="00412B06">
        <w:rPr>
          <w:rFonts w:ascii="Times New Roman" w:hAnsi="Times New Roman" w:cs="Times New Roman"/>
          <w:sz w:val="28"/>
          <w:szCs w:val="28"/>
        </w:rPr>
        <w:t xml:space="preserve"> за временное исполнение полномочий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3D25CB"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процентов ежемесячного вознаграждения главы муниципального образования</w:t>
      </w:r>
      <w:r w:rsidRPr="007C1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«Ахтубинский муниципальный район</w:t>
      </w:r>
      <w:r w:rsidR="00181AE3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color w:val="212121"/>
          <w:sz w:val="21"/>
          <w:szCs w:val="21"/>
          <w:shd w:val="clear" w:color="auto" w:fill="FFFFFF"/>
        </w:rPr>
        <w:t xml:space="preserve"> </w:t>
      </w:r>
      <w:r w:rsidRPr="00412B0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</w:t>
      </w:r>
      <w:r w:rsidR="003D25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5CB">
        <w:rPr>
          <w:rFonts w:ascii="Times New Roman" w:hAnsi="Times New Roman" w:cs="Times New Roman"/>
          <w:sz w:val="28"/>
          <w:szCs w:val="28"/>
        </w:rPr>
        <w:t>февраля</w:t>
      </w:r>
      <w:r w:rsidRPr="00412B06">
        <w:rPr>
          <w:rFonts w:ascii="Times New Roman" w:hAnsi="Times New Roman" w:cs="Times New Roman"/>
          <w:sz w:val="28"/>
          <w:szCs w:val="28"/>
        </w:rPr>
        <w:t xml:space="preserve"> 202</w:t>
      </w:r>
      <w:r w:rsidR="003D25CB">
        <w:rPr>
          <w:rFonts w:ascii="Times New Roman" w:hAnsi="Times New Roman" w:cs="Times New Roman"/>
          <w:sz w:val="28"/>
          <w:szCs w:val="28"/>
        </w:rPr>
        <w:t>6</w:t>
      </w:r>
      <w:r w:rsidRPr="00412B06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83E77E0" w14:textId="62E320EA" w:rsidR="007C1902" w:rsidRDefault="007C1902" w:rsidP="007C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12B06">
        <w:rPr>
          <w:rFonts w:ascii="Times New Roman" w:hAnsi="Times New Roman" w:cs="Times New Roman"/>
          <w:sz w:val="28"/>
          <w:szCs w:val="28"/>
        </w:rPr>
        <w:t xml:space="preserve">2.Настоящее решение вступает в силу со дня его подписания и </w:t>
      </w:r>
      <w:proofErr w:type="gramStart"/>
      <w:r w:rsidRPr="00412B06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правоотношения</w:t>
      </w:r>
      <w:r w:rsidRPr="00412B06">
        <w:rPr>
          <w:rFonts w:ascii="Times New Roman" w:hAnsi="Times New Roman" w:cs="Times New Roman"/>
          <w:sz w:val="28"/>
          <w:szCs w:val="28"/>
        </w:rPr>
        <w:t>, возникшие с 0</w:t>
      </w:r>
      <w:r w:rsidR="003D25CB">
        <w:rPr>
          <w:rFonts w:ascii="Times New Roman" w:hAnsi="Times New Roman" w:cs="Times New Roman"/>
          <w:sz w:val="28"/>
          <w:szCs w:val="28"/>
        </w:rPr>
        <w:t>6</w:t>
      </w:r>
      <w:r w:rsidR="000A7B51">
        <w:rPr>
          <w:rFonts w:ascii="Times New Roman" w:hAnsi="Times New Roman" w:cs="Times New Roman"/>
          <w:sz w:val="28"/>
          <w:szCs w:val="28"/>
        </w:rPr>
        <w:t xml:space="preserve"> </w:t>
      </w:r>
      <w:r w:rsidR="003D25CB">
        <w:rPr>
          <w:rFonts w:ascii="Times New Roman" w:hAnsi="Times New Roman" w:cs="Times New Roman"/>
          <w:sz w:val="28"/>
          <w:szCs w:val="28"/>
        </w:rPr>
        <w:t>февраля</w:t>
      </w:r>
      <w:r w:rsidRPr="00412B06">
        <w:rPr>
          <w:rFonts w:ascii="Times New Roman" w:hAnsi="Times New Roman" w:cs="Times New Roman"/>
          <w:sz w:val="28"/>
          <w:szCs w:val="28"/>
        </w:rPr>
        <w:t xml:space="preserve"> 202</w:t>
      </w:r>
      <w:r w:rsidR="003D25CB">
        <w:rPr>
          <w:rFonts w:ascii="Times New Roman" w:hAnsi="Times New Roman" w:cs="Times New Roman"/>
          <w:sz w:val="28"/>
          <w:szCs w:val="28"/>
        </w:rPr>
        <w:t>6</w:t>
      </w:r>
      <w:r w:rsidRPr="00412B06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FA68611" w14:textId="77777777" w:rsidR="003D25CB" w:rsidRDefault="003D25CB" w:rsidP="007C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00A8EB" w14:textId="5A82183B" w:rsidR="003D25CB" w:rsidRPr="00412B06" w:rsidRDefault="003D25CB" w:rsidP="007C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                                                                Беляков А.Г.</w:t>
      </w:r>
    </w:p>
    <w:p w14:paraId="7F89901B" w14:textId="77777777" w:rsidR="007C1902" w:rsidRPr="00412B06" w:rsidRDefault="007C1902" w:rsidP="007C1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1FE6BB" w14:textId="77777777" w:rsidR="007C1902" w:rsidRDefault="007C1902" w:rsidP="007C1902"/>
    <w:sectPr w:rsidR="007C1902" w:rsidSect="00C12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8AF"/>
    <w:rsid w:val="000A7B51"/>
    <w:rsid w:val="00157D9A"/>
    <w:rsid w:val="00181AE3"/>
    <w:rsid w:val="001D71C1"/>
    <w:rsid w:val="003D25CB"/>
    <w:rsid w:val="00412B06"/>
    <w:rsid w:val="006205D5"/>
    <w:rsid w:val="007C1902"/>
    <w:rsid w:val="007D1D51"/>
    <w:rsid w:val="00895CD3"/>
    <w:rsid w:val="009758AF"/>
    <w:rsid w:val="00A73EED"/>
    <w:rsid w:val="00AD4254"/>
    <w:rsid w:val="00B3696D"/>
    <w:rsid w:val="00BF2FE3"/>
    <w:rsid w:val="00C128F1"/>
    <w:rsid w:val="00C3275D"/>
    <w:rsid w:val="00DE7F22"/>
    <w:rsid w:val="00E26982"/>
    <w:rsid w:val="00EC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F5080"/>
  <w15:docId w15:val="{DBBD106E-7A00-441C-A4DC-72E1721E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8A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2026-02-14T08:18:00Z</cp:lastPrinted>
  <dcterms:created xsi:type="dcterms:W3CDTF">2025-03-03T14:21:00Z</dcterms:created>
  <dcterms:modified xsi:type="dcterms:W3CDTF">2026-02-14T08:18:00Z</dcterms:modified>
</cp:coreProperties>
</file>